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Due  to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limited resources, one thing we have seen during the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coronavirus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 pandemic is that doctors in some countries have had to decide who  receives care and who does not. In other countries, like our own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,  doctors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reported being told to prepare for this inevitability.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There  are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guidelines in the medical community on prioritizing patients when  rationing care. These depend largely on who is most likely to survive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,  especially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when it comes to who gets a ventilator. However, it is 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not  always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easy to make that call. Also, when hospitals are overwhelmed 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with  patients</w:t>
      </w:r>
      <w:proofErr w:type="gramEnd"/>
      <w:r>
        <w:rPr>
          <w:rFonts w:ascii="Arial" w:hAnsi="Arial" w:cs="Arial"/>
          <w:color w:val="001847"/>
          <w:sz w:val="33"/>
          <w:szCs w:val="33"/>
        </w:rPr>
        <w:t>, there may be several who show relatively equal chances of  survival. How should the decision be made then?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Here  is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an article by Dr. Robert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Klitzman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who says that now is the time to  start the discussion about how to prioritize some patients over others: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How hospitals will decide who lives and who dies in the COVID-19 crisis</w:t>
        </w:r>
      </w:hyperlink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Not  everyone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agrees that this discussion should take place, though. Dr.  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Morhaf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Al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Achkar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argues that there should be no policy that 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would  normalize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prioritizing one life over another or that could be used to  justify making this seem OK. Here is his article: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5" w:tgtFrame="_blank" w:history="1">
        <w:r>
          <w:rPr>
            <w:rStyle w:val="Hyperlink"/>
            <w:rFonts w:ascii="Arial" w:hAnsi="Arial" w:cs="Arial"/>
            <w:sz w:val="33"/>
            <w:szCs w:val="33"/>
          </w:rPr>
          <w:t>Deciding who lives and who dies</w:t>
        </w:r>
      </w:hyperlink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For this assignment, read both articles carefully then answer the following in a short essay: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1. What is the main claim made in the article written by Dr.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Klitzman</w:t>
      </w:r>
      <w:proofErr w:type="spellEnd"/>
      <w:r>
        <w:rPr>
          <w:rFonts w:ascii="Arial" w:hAnsi="Arial" w:cs="Arial"/>
          <w:color w:val="001847"/>
          <w:sz w:val="33"/>
          <w:szCs w:val="33"/>
        </w:rPr>
        <w:t>?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2. What are three criteria that Dr.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Klitzman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thinks should be used to prioritize some patients over others when rationing care?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lastRenderedPageBreak/>
        <w:t xml:space="preserve">3. How does Dr.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Klitzman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think these decisions should be made and by whom? Why?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4. What is the main claim in the article written by Dr. Al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Achkar</w:t>
      </w:r>
      <w:proofErr w:type="spellEnd"/>
      <w:r>
        <w:rPr>
          <w:rFonts w:ascii="Arial" w:hAnsi="Arial" w:cs="Arial"/>
          <w:color w:val="001847"/>
          <w:sz w:val="33"/>
          <w:szCs w:val="33"/>
        </w:rPr>
        <w:t>?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5.  What are three reasons that Dr. Al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Achkar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gives for why we should 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not  write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a policy about prioritizing some patients over others?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6. Do you agree more with Dr.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Klitzman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or Dr. Al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Achkar</w:t>
      </w:r>
      <w:proofErr w:type="spellEnd"/>
      <w:r>
        <w:rPr>
          <w:rFonts w:ascii="Arial" w:hAnsi="Arial" w:cs="Arial"/>
          <w:color w:val="001847"/>
          <w:sz w:val="33"/>
          <w:szCs w:val="33"/>
        </w:rPr>
        <w:t>? Explain your answer.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links</w:t>
      </w:r>
      <w:proofErr w:type="gramEnd"/>
      <w:r>
        <w:rPr>
          <w:rFonts w:ascii="Arial" w:hAnsi="Arial" w:cs="Arial"/>
          <w:color w:val="001847"/>
          <w:sz w:val="33"/>
          <w:szCs w:val="33"/>
        </w:rPr>
        <w:t>: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https://thehill.com/opinion/healthcare/490034-how-hospitals-will-decide-who-lives-and-who-dies-in-our-coronavirus-crisis</w:t>
      </w:r>
    </w:p>
    <w:p w:rsidR="00633799" w:rsidRDefault="00633799" w:rsidP="00633799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https://www.modernhealthcare.com/opinion-editorial/deciding-who-lives-and-who-dies</w:t>
      </w:r>
    </w:p>
    <w:p w:rsidR="003D7F83" w:rsidRPr="00633799" w:rsidRDefault="003D7F83">
      <w:pPr>
        <w:rPr>
          <w:b/>
        </w:rPr>
      </w:pPr>
    </w:p>
    <w:sectPr w:rsidR="003D7F83" w:rsidRPr="00633799" w:rsidSect="003D7F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33799"/>
    <w:rsid w:val="003D7F83"/>
    <w:rsid w:val="00633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3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337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dernhealthcare.com/opinion-editorial/deciding-who-lives-and-who-dies" TargetMode="External"/><Relationship Id="rId4" Type="http://schemas.openxmlformats.org/officeDocument/2006/relationships/hyperlink" Target="https://thehill.com/opinion/healthcare/490034-how-hospitals-will-decide-who-lives-and-who-dies-in-our-coronavirus-cris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2021-06-12T10:55:00Z</dcterms:created>
  <dcterms:modified xsi:type="dcterms:W3CDTF">2021-06-12T10:55:00Z</dcterms:modified>
</cp:coreProperties>
</file>